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EBB6" w14:textId="77777777" w:rsidR="0087742D" w:rsidRDefault="00D14E40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35458AB" wp14:editId="45DA5929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596504" cy="1159448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9F93FB" w14:textId="77777777" w:rsidR="00CF689F" w:rsidRDefault="00CF689F">
      <w:pPr>
        <w:rPr>
          <w:color w:val="333333"/>
          <w:sz w:val="22"/>
          <w:szCs w:val="22"/>
          <w:shd w:val="clear" w:color="auto" w:fill="FCFCFC"/>
        </w:rPr>
      </w:pPr>
    </w:p>
    <w:p w14:paraId="4911F003" w14:textId="77777777" w:rsidR="00CF689F" w:rsidRDefault="00CF689F">
      <w:pPr>
        <w:rPr>
          <w:color w:val="333333"/>
          <w:sz w:val="22"/>
          <w:szCs w:val="22"/>
          <w:shd w:val="clear" w:color="auto" w:fill="FCFCFC"/>
        </w:rPr>
      </w:pPr>
    </w:p>
    <w:p w14:paraId="242406C5" w14:textId="731462BA" w:rsidR="00CF689F" w:rsidRDefault="00D14E40">
      <w:pPr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CFCFC"/>
        </w:rPr>
        <w:t xml:space="preserve">Research shows that children with more frequent and </w:t>
      </w:r>
      <w:r w:rsidR="00CF689F">
        <w:rPr>
          <w:color w:val="333333"/>
          <w:sz w:val="22"/>
          <w:szCs w:val="22"/>
          <w:shd w:val="clear" w:color="auto" w:fill="FCFCFC"/>
        </w:rPr>
        <w:t>high-quality</w:t>
      </w:r>
      <w:r>
        <w:rPr>
          <w:color w:val="333333"/>
          <w:sz w:val="22"/>
          <w:szCs w:val="22"/>
          <w:shd w:val="clear" w:color="auto" w:fill="FCFCFC"/>
        </w:rPr>
        <w:t xml:space="preserve"> contact with non-parental adults have fewer behavior problems.</w:t>
      </w:r>
      <w:r>
        <w:rPr>
          <w:color w:val="333333"/>
          <w:sz w:val="22"/>
          <w:szCs w:val="22"/>
          <w:shd w:val="clear" w:color="auto" w:fill="FCFCFC"/>
          <w:vertAlign w:val="superscript"/>
        </w:rPr>
        <w:footnoteReference w:id="1"/>
      </w:r>
      <w:r>
        <w:rPr>
          <w:color w:val="333333"/>
          <w:sz w:val="22"/>
          <w:szCs w:val="22"/>
          <w:shd w:val="clear" w:color="auto" w:fill="FCFCFC"/>
        </w:rPr>
        <w:t xml:space="preserve"> </w:t>
      </w:r>
      <w:r>
        <w:rPr>
          <w:sz w:val="22"/>
          <w:szCs w:val="22"/>
        </w:rPr>
        <w:t>As leaders who work with youth, you’re a great influence on the lives of young people. We’ve created points to keep in mind whe</w:t>
      </w:r>
      <w:r>
        <w:rPr>
          <w:sz w:val="22"/>
          <w:szCs w:val="22"/>
        </w:rPr>
        <w:t>n talking to youth about marijuana.</w:t>
      </w:r>
    </w:p>
    <w:p w14:paraId="701C7F51" w14:textId="77777777" w:rsidR="00CF689F" w:rsidRDefault="00CF689F">
      <w:pPr>
        <w:rPr>
          <w:sz w:val="22"/>
          <w:szCs w:val="22"/>
        </w:rPr>
      </w:pPr>
    </w:p>
    <w:p w14:paraId="435F828E" w14:textId="77777777" w:rsidR="0087742D" w:rsidRDefault="00D14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Cannabis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>: Quick Facts</w:t>
      </w:r>
    </w:p>
    <w:p w14:paraId="42204E17" w14:textId="77777777" w:rsidR="0087742D" w:rsidRDefault="0087742D">
      <w:pPr>
        <w:rPr>
          <w:sz w:val="22"/>
          <w:szCs w:val="22"/>
        </w:rPr>
      </w:pPr>
    </w:p>
    <w:p w14:paraId="6C608D4A" w14:textId="77777777" w:rsidR="0087742D" w:rsidRDefault="00D1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is illegal for people under 21.</w:t>
      </w:r>
    </w:p>
    <w:p w14:paraId="4F192DEB" w14:textId="77777777" w:rsidR="0087742D" w:rsidRDefault="00D14E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Cannabis is stronger than it has been since the 90s— increasing its adverse effects</w:t>
      </w:r>
    </w:p>
    <w:p w14:paraId="140368B7" w14:textId="29633E69" w:rsidR="0087742D" w:rsidRDefault="00D14E4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cannabis with more than 15% THC content carries a 3x-5x increased </w:t>
      </w:r>
      <w:r>
        <w:rPr>
          <w:sz w:val="22"/>
          <w:szCs w:val="22"/>
        </w:rPr>
        <w:t xml:space="preserve">risk of developing psychosis depending on frequency of use. Knowing Marijuana potency can be </w:t>
      </w:r>
      <w:r w:rsidR="00D840F7">
        <w:rPr>
          <w:sz w:val="22"/>
          <w:szCs w:val="22"/>
        </w:rPr>
        <w:t>lifesaving</w:t>
      </w:r>
      <w:bookmarkStart w:id="0" w:name="_GoBack"/>
      <w:bookmarkEnd w:id="0"/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footnoteReference w:id="3"/>
      </w:r>
    </w:p>
    <w:p w14:paraId="61D4EDE0" w14:textId="77777777" w:rsidR="0087742D" w:rsidRDefault="00D1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is an addictive substance. If you use marijuana when you</w:t>
      </w:r>
      <w:r>
        <w:rPr>
          <w:sz w:val="22"/>
          <w:szCs w:val="22"/>
        </w:rPr>
        <w:t>’re</w:t>
      </w:r>
      <w:r>
        <w:rPr>
          <w:color w:val="000000"/>
          <w:sz w:val="22"/>
          <w:szCs w:val="22"/>
        </w:rPr>
        <w:t xml:space="preserve"> young, you can develop cannabis use disorder and increase your chances of becomi</w:t>
      </w:r>
      <w:r>
        <w:rPr>
          <w:color w:val="000000"/>
          <w:sz w:val="22"/>
          <w:szCs w:val="22"/>
        </w:rPr>
        <w:t>ng addicted to any substance.</w:t>
      </w:r>
    </w:p>
    <w:p w14:paraId="40B68976" w14:textId="77777777" w:rsidR="0087742D" w:rsidRDefault="0087742D">
      <w:pPr>
        <w:rPr>
          <w:sz w:val="22"/>
          <w:szCs w:val="22"/>
        </w:rPr>
      </w:pPr>
    </w:p>
    <w:p w14:paraId="35C43A9A" w14:textId="77777777" w:rsidR="0087742D" w:rsidRDefault="0087742D">
      <w:pPr>
        <w:ind w:left="360"/>
        <w:rPr>
          <w:sz w:val="22"/>
          <w:szCs w:val="22"/>
        </w:rPr>
      </w:pPr>
    </w:p>
    <w:p w14:paraId="4408EB67" w14:textId="77777777" w:rsidR="0087742D" w:rsidRDefault="00D14E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Did you know? </w:t>
      </w:r>
    </w:p>
    <w:p w14:paraId="253BB6DF" w14:textId="174725D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Most teens in Vermont do NOT use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>. I</w:t>
      </w:r>
      <w:r>
        <w:rPr>
          <w:sz w:val="22"/>
          <w:szCs w:val="22"/>
        </w:rPr>
        <w:t>n a state-wide survey, 73 percent of high school students reported that they did not use marijuana.</w:t>
      </w:r>
      <w:r>
        <w:rPr>
          <w:sz w:val="22"/>
          <w:szCs w:val="22"/>
          <w:vertAlign w:val="superscript"/>
        </w:rPr>
        <w:footnoteReference w:id="4"/>
      </w:r>
    </w:p>
    <w:p w14:paraId="7EE3446D" w14:textId="7777777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affects brain development and can lead to memory loss</w:t>
      </w:r>
      <w:r>
        <w:rPr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difficulty concentrating.</w:t>
      </w:r>
      <w:r>
        <w:rPr>
          <w:color w:val="000000"/>
          <w:sz w:val="22"/>
          <w:szCs w:val="22"/>
          <w:vertAlign w:val="superscript"/>
        </w:rPr>
        <w:footnoteReference w:id="5"/>
      </w:r>
    </w:p>
    <w:p w14:paraId="6FC50B5F" w14:textId="7777777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 has three times the level of THC (the compound that gets you high) than it did in the 90s.</w:t>
      </w:r>
    </w:p>
    <w:p w14:paraId="75522C6D" w14:textId="7777777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Increased THC raises the risk of developing schizophrenia, a serious m</w:t>
      </w:r>
      <w:r>
        <w:rPr>
          <w:sz w:val="22"/>
          <w:szCs w:val="22"/>
        </w:rPr>
        <w:t>ental illness.</w:t>
      </w:r>
    </w:p>
    <w:p w14:paraId="6C7F479B" w14:textId="7777777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worsens anxiety. Find other ways to reduce stress, such as exercise and meditation.</w:t>
      </w:r>
    </w:p>
    <w:p w14:paraId="69EB08CE" w14:textId="7777777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Sports are “recreational”: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is not. People over 21 can “adult-use”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>, but your brain is still developing.</w:t>
      </w:r>
    </w:p>
    <w:p w14:paraId="78BDBEA5" w14:textId="77777777" w:rsidR="0087742D" w:rsidRDefault="00D1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Statistics show that using </w:t>
      </w:r>
      <w:r>
        <w:rPr>
          <w:sz w:val="22"/>
          <w:szCs w:val="22"/>
        </w:rPr>
        <w:t>cannabis at a younger age can lead to lower earnings as an adult, and makes a person less likely to earn an advanced degree.</w:t>
      </w:r>
      <w:r>
        <w:rPr>
          <w:sz w:val="22"/>
          <w:szCs w:val="22"/>
          <w:vertAlign w:val="superscript"/>
        </w:rPr>
        <w:footnoteReference w:id="6"/>
      </w:r>
      <w:r>
        <w:rPr>
          <w:sz w:val="22"/>
          <w:szCs w:val="22"/>
        </w:rPr>
        <w:t xml:space="preserve"> Don’t let cannabis get in the way of your goals.</w:t>
      </w:r>
    </w:p>
    <w:p w14:paraId="2247AACB" w14:textId="77777777" w:rsidR="0087742D" w:rsidRDefault="0087742D"/>
    <w:p w14:paraId="3AB50972" w14:textId="77777777" w:rsidR="00CF689F" w:rsidRDefault="00CF689F" w:rsidP="00CF689F"/>
    <w:p w14:paraId="4E38203F" w14:textId="77777777" w:rsidR="00CF689F" w:rsidRDefault="00CF689F" w:rsidP="00CF689F">
      <w:pPr>
        <w:rPr>
          <w:b/>
        </w:rPr>
      </w:pPr>
      <w:r>
        <w:rPr>
          <w:b/>
        </w:rPr>
        <w:t xml:space="preserve">Learn more: </w:t>
      </w:r>
    </w:p>
    <w:p w14:paraId="2ADE75A7" w14:textId="0A842D1F" w:rsidR="0087742D" w:rsidRPr="00CF689F" w:rsidRDefault="00CF689F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www.greenpeakal</w:t>
        </w:r>
        <w:r>
          <w:rPr>
            <w:color w:val="0000FF"/>
            <w:sz w:val="22"/>
            <w:szCs w:val="22"/>
            <w:u w:val="single"/>
          </w:rPr>
          <w:t>l</w:t>
        </w:r>
        <w:r>
          <w:rPr>
            <w:color w:val="0000FF"/>
            <w:sz w:val="22"/>
            <w:szCs w:val="22"/>
            <w:u w:val="single"/>
          </w:rPr>
          <w:t>iance.org</w:t>
        </w:r>
      </w:hyperlink>
      <w:r>
        <w:rPr>
          <w:sz w:val="22"/>
          <w:szCs w:val="22"/>
        </w:rPr>
        <w:t xml:space="preserve"> </w:t>
      </w:r>
    </w:p>
    <w:sectPr w:rsidR="0087742D" w:rsidRPr="00CF689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57D" w14:textId="77777777" w:rsidR="00D14E40" w:rsidRDefault="00D14E40">
      <w:r>
        <w:separator/>
      </w:r>
    </w:p>
  </w:endnote>
  <w:endnote w:type="continuationSeparator" w:id="0">
    <w:p w14:paraId="4CCE4D2F" w14:textId="77777777" w:rsidR="00D14E40" w:rsidRDefault="00D1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A86F" w14:textId="77777777" w:rsidR="0087742D" w:rsidRDefault="008774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DC01" w14:textId="77777777" w:rsidR="00D14E40" w:rsidRDefault="00D14E40">
      <w:r>
        <w:separator/>
      </w:r>
    </w:p>
  </w:footnote>
  <w:footnote w:type="continuationSeparator" w:id="0">
    <w:p w14:paraId="00D36613" w14:textId="77777777" w:rsidR="00D14E40" w:rsidRDefault="00D14E40">
      <w:r>
        <w:continuationSeparator/>
      </w:r>
    </w:p>
  </w:footnote>
  <w:footnote w:id="1">
    <w:p w14:paraId="17C37EF5" w14:textId="77777777" w:rsidR="0087742D" w:rsidRDefault="00D14E40">
      <w:pPr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Child and Adolescent Social Work Journal </w:t>
      </w:r>
      <w:hyperlink r:id="rId1">
        <w:r>
          <w:rPr>
            <w:color w:val="1155CC"/>
            <w:sz w:val="16"/>
            <w:szCs w:val="16"/>
            <w:highlight w:val="white"/>
            <w:u w:val="single"/>
          </w:rPr>
          <w:t>https://link.springer.com/article/10.1007/s10560-005-2546-4</w:t>
        </w:r>
      </w:hyperlink>
      <w:r>
        <w:rPr>
          <w:sz w:val="16"/>
          <w:szCs w:val="16"/>
          <w:highlight w:val="white"/>
        </w:rPr>
        <w:t xml:space="preserve">, </w:t>
      </w:r>
      <w:r>
        <w:rPr>
          <w:i/>
          <w:sz w:val="16"/>
          <w:szCs w:val="16"/>
          <w:highlight w:val="white"/>
        </w:rPr>
        <w:t>Journal of Extension</w:t>
      </w:r>
      <w:r>
        <w:rPr>
          <w:sz w:val="16"/>
          <w:szCs w:val="16"/>
          <w:highlight w:val="white"/>
        </w:rPr>
        <w:t xml:space="preserve"> https://www.joe.org/joe/2010october/pdf/JOE_v48_5tt4.pdf</w:t>
      </w:r>
    </w:p>
  </w:footnote>
  <w:footnote w:id="2">
    <w:p w14:paraId="41EA2949" w14:textId="77777777" w:rsidR="0087742D" w:rsidRDefault="00D14E40">
      <w:pPr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For the purpos</w:t>
      </w:r>
      <w:r>
        <w:rPr>
          <w:sz w:val="16"/>
          <w:szCs w:val="16"/>
        </w:rPr>
        <w:t>e of this document, we are referring to “cannabis” with THC that is smoked, ingested, or inhaled to get high.</w:t>
      </w:r>
    </w:p>
  </w:footnote>
  <w:footnote w:id="3">
    <w:p w14:paraId="4F3EBCC5" w14:textId="77777777" w:rsidR="0087742D" w:rsidRDefault="00D14E40">
      <w:pPr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i/>
          <w:color w:val="303030"/>
          <w:sz w:val="16"/>
          <w:szCs w:val="16"/>
          <w:highlight w:val="white"/>
        </w:rPr>
        <w:t>Missouri medicine</w:t>
      </w:r>
      <w:r>
        <w:rPr>
          <w:color w:val="303030"/>
          <w:sz w:val="16"/>
          <w:szCs w:val="16"/>
          <w:highlight w:val="white"/>
        </w:rPr>
        <w:t xml:space="preserve">, </w:t>
      </w:r>
      <w:r>
        <w:rPr>
          <w:i/>
          <w:color w:val="303030"/>
          <w:sz w:val="16"/>
          <w:szCs w:val="16"/>
          <w:highlight w:val="white"/>
        </w:rPr>
        <w:t>115</w:t>
      </w:r>
      <w:r>
        <w:rPr>
          <w:color w:val="303030"/>
          <w:sz w:val="16"/>
          <w:szCs w:val="16"/>
          <w:highlight w:val="white"/>
        </w:rPr>
        <w:t>(6), 482–486.</w:t>
      </w:r>
    </w:p>
  </w:footnote>
  <w:footnote w:id="4">
    <w:p w14:paraId="34DCB6F2" w14:textId="77777777" w:rsidR="0087742D" w:rsidRDefault="00D14E40">
      <w:pPr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Vermont Youth Risk Behavior </w:t>
      </w:r>
      <w:proofErr w:type="spellStart"/>
      <w:proofErr w:type="gramStart"/>
      <w:r>
        <w:rPr>
          <w:sz w:val="16"/>
          <w:szCs w:val="16"/>
        </w:rPr>
        <w:t>Survey:Marijuana</w:t>
      </w:r>
      <w:proofErr w:type="spellEnd"/>
      <w:proofErr w:type="gramEnd"/>
      <w:r>
        <w:rPr>
          <w:sz w:val="16"/>
          <w:szCs w:val="16"/>
        </w:rPr>
        <w:t xml:space="preserve"> use, past 30 days, https://www.healthvermont.gov/sites/default/files/documents/pdf/CHS_YRBS_statewide_report.pdf</w:t>
      </w:r>
    </w:p>
  </w:footnote>
  <w:footnote w:id="5">
    <w:p w14:paraId="1263328A" w14:textId="77777777" w:rsidR="0087742D" w:rsidRDefault="00D14E40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National Institute on Drug Abuse:</w:t>
      </w:r>
      <w:hyperlink r:id="rId2">
        <w:r>
          <w:rPr>
            <w:color w:val="1155CC"/>
            <w:sz w:val="16"/>
            <w:szCs w:val="16"/>
            <w:u w:val="single"/>
          </w:rPr>
          <w:t>https://www.drugabuse.gov/publications/research-reports/marijuana/how-does-marijuana-use-affect-school-work-social-life</w:t>
        </w:r>
      </w:hyperlink>
    </w:p>
  </w:footnote>
  <w:footnote w:id="6">
    <w:p w14:paraId="02969CB2" w14:textId="77777777" w:rsidR="0087742D" w:rsidRDefault="00D14E40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color w:val="474747"/>
          <w:sz w:val="16"/>
          <w:szCs w:val="16"/>
        </w:rPr>
        <w:t xml:space="preserve"> </w:t>
      </w:r>
      <w:proofErr w:type="spellStart"/>
      <w:r>
        <w:rPr>
          <w:i/>
          <w:color w:val="474747"/>
          <w:sz w:val="16"/>
          <w:szCs w:val="16"/>
        </w:rPr>
        <w:t>Subst</w:t>
      </w:r>
      <w:proofErr w:type="spellEnd"/>
      <w:r>
        <w:rPr>
          <w:i/>
          <w:color w:val="474747"/>
          <w:sz w:val="16"/>
          <w:szCs w:val="16"/>
        </w:rPr>
        <w:t xml:space="preserve"> Abuse</w:t>
      </w:r>
      <w:r>
        <w:rPr>
          <w:color w:val="474747"/>
          <w:sz w:val="16"/>
          <w:szCs w:val="16"/>
        </w:rPr>
        <w:t>. 2013;34(3):298-305. doi:10.1080/08897077.2013.775092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F0123"/>
    <w:multiLevelType w:val="multilevel"/>
    <w:tmpl w:val="7212B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CE65AC"/>
    <w:multiLevelType w:val="multilevel"/>
    <w:tmpl w:val="9A264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2D"/>
    <w:rsid w:val="0087742D"/>
    <w:rsid w:val="00CF689F"/>
    <w:rsid w:val="00D14E40"/>
    <w:rsid w:val="00D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B5AE1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2C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2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C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161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eenpeakalliance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ugabuse.gov/publications/research-reports/marijuana/how-does-marijuana-use-affect-school-work-social-life" TargetMode="External"/><Relationship Id="rId1" Type="http://schemas.openxmlformats.org/officeDocument/2006/relationships/hyperlink" Target="https://link.springer.com/article/10.1007/s10560-005-2546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1aozTFJ7DQtllnZSdNBN0J5vw==">AMUW2mXfn/idVeYNkWSOBJLp7A6fvbrYGVujDIJvGcrawNJCbFUinA6dKcq8vg6UmwpfVtW3Le7zK1zXppmq4nDpbmRU8MtT19OkZ0HlCzgO3JYg8zT0FuM=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3</cp:revision>
  <dcterms:created xsi:type="dcterms:W3CDTF">2020-11-02T18:39:00Z</dcterms:created>
  <dcterms:modified xsi:type="dcterms:W3CDTF">2020-11-02T18:39:00Z</dcterms:modified>
</cp:coreProperties>
</file>